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D9" w:rsidRDefault="00606ED9" w:rsidP="00606ED9">
      <w:pPr>
        <w:spacing w:after="0"/>
        <w:jc w:val="center"/>
        <w:rPr>
          <w:rFonts w:ascii="Mongolian Baiti" w:eastAsia="Mongolian Baiti" w:hAnsi="Mongolian Baiti" w:cs="Mongolian Baiti"/>
          <w:b/>
          <w:sz w:val="28"/>
          <w:szCs w:val="28"/>
        </w:rPr>
      </w:pPr>
      <w:r>
        <w:rPr>
          <w:rFonts w:ascii="Mongolian Baiti" w:eastAsia="Mongolian Baiti" w:hAnsi="Mongolian Baiti" w:cs="Mongolian Baiti"/>
          <w:b/>
          <w:sz w:val="28"/>
          <w:szCs w:val="28"/>
        </w:rPr>
        <w:t xml:space="preserve">Hon. Shri. Annasaheb </w:t>
      </w:r>
      <w:proofErr w:type="spellStart"/>
      <w:r>
        <w:rPr>
          <w:rFonts w:ascii="Mongolian Baiti" w:eastAsia="Mongolian Baiti" w:hAnsi="Mongolian Baiti" w:cs="Mongolian Baiti"/>
          <w:b/>
          <w:sz w:val="28"/>
          <w:szCs w:val="28"/>
        </w:rPr>
        <w:t>Dange</w:t>
      </w:r>
      <w:proofErr w:type="spellEnd"/>
      <w:r>
        <w:rPr>
          <w:rFonts w:ascii="Mongolian Baiti" w:eastAsia="Mongolian Baiti" w:hAnsi="Mongolian Baiti" w:cs="Mongolian Baiti"/>
          <w:b/>
          <w:sz w:val="28"/>
          <w:szCs w:val="28"/>
        </w:rPr>
        <w:t xml:space="preserve"> ACS College, </w:t>
      </w:r>
      <w:proofErr w:type="spellStart"/>
      <w:r>
        <w:rPr>
          <w:rFonts w:ascii="Mongolian Baiti" w:eastAsia="Mongolian Baiti" w:hAnsi="Mongolian Baiti" w:cs="Mongolian Baiti"/>
          <w:b/>
          <w:sz w:val="28"/>
          <w:szCs w:val="28"/>
        </w:rPr>
        <w:t>Hatkanangale</w:t>
      </w:r>
      <w:proofErr w:type="spellEnd"/>
    </w:p>
    <w:p w:rsidR="00606ED9" w:rsidRDefault="00606ED9" w:rsidP="00606ED9">
      <w:pPr>
        <w:spacing w:after="0" w:line="240" w:lineRule="auto"/>
        <w:jc w:val="center"/>
        <w:rPr>
          <w:rFonts w:ascii="Overlock" w:eastAsia="Overlock" w:hAnsi="Overlock" w:cs="Overlock"/>
          <w:b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>Activity Report (2022-23)</w:t>
      </w:r>
    </w:p>
    <w:p w:rsidR="00606ED9" w:rsidRPr="00FC6857" w:rsidRDefault="00FC6857" w:rsidP="00FC6857">
      <w:pPr>
        <w:jc w:val="center"/>
        <w:rPr>
          <w:rFonts w:ascii="Constantia" w:eastAsiaTheme="minorEastAsia" w:hAnsi="Constantia" w:cs="Times New Roman"/>
          <w:b/>
          <w:bCs/>
          <w:sz w:val="72"/>
          <w:szCs w:val="72"/>
        </w:rPr>
      </w:pPr>
      <w:r>
        <w:rPr>
          <w:rFonts w:ascii="Segoe UI" w:eastAsia="Times New Roman" w:hAnsi="Segoe UI" w:cs="Mangal"/>
          <w:b/>
          <w:bCs/>
          <w:color w:val="050505"/>
          <w:sz w:val="44"/>
          <w:szCs w:val="44"/>
          <w:cs/>
        </w:rPr>
        <w:t>रौप्य महोत्सवी वर्ष</w:t>
      </w:r>
      <w:bookmarkStart w:id="0" w:name="_GoBack"/>
      <w:bookmarkEnd w:id="0"/>
    </w:p>
    <w:tbl>
      <w:tblPr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8076"/>
      </w:tblGrid>
      <w:tr w:rsidR="00606ED9" w:rsidTr="00605209">
        <w:trPr>
          <w:trHeight w:val="497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Name of the Activity with Date  </w:t>
            </w: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National Science day celebration on 28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  <w:vertAlign w:val="superscript"/>
              </w:rPr>
              <w:t>th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feb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2023</w:t>
            </w:r>
          </w:p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Science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Exebition</w:t>
            </w:r>
            <w:proofErr w:type="spellEnd"/>
          </w:p>
        </w:tc>
      </w:tr>
      <w:tr w:rsidR="00606ED9" w:rsidTr="00605209">
        <w:trPr>
          <w:trHeight w:val="497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Organizing </w:t>
            </w:r>
          </w:p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Committee </w:t>
            </w: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Department of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B.Sc</w:t>
            </w:r>
            <w:proofErr w:type="spellEnd"/>
          </w:p>
        </w:tc>
      </w:tr>
      <w:tr w:rsidR="00606ED9" w:rsidTr="00605209">
        <w:trPr>
          <w:trHeight w:val="630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Aims and objectives of Activity </w:t>
            </w: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New </w:t>
            </w:r>
            <w:r w:rsidR="006D3061">
              <w:rPr>
                <w:rFonts w:ascii="Mongolian Baiti" w:eastAsia="Mongolian Baiti" w:hAnsi="Mongolian Baiti" w:cs="Mongolian Baiti"/>
                <w:sz w:val="28"/>
                <w:szCs w:val="28"/>
              </w:rPr>
              <w:t>trends in Science</w:t>
            </w:r>
          </w:p>
        </w:tc>
      </w:tr>
      <w:tr w:rsidR="00606ED9" w:rsidTr="00605209">
        <w:trPr>
          <w:trHeight w:val="663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Resource Person </w:t>
            </w: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Prin. Dr.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Manjare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</w:t>
            </w:r>
          </w:p>
        </w:tc>
      </w:tr>
      <w:tr w:rsidR="00606ED9" w:rsidTr="00605209">
        <w:trPr>
          <w:trHeight w:val="641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Target Group &amp; </w:t>
            </w:r>
          </w:p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>Participant Number</w:t>
            </w: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B.Sc. I, II, III students all departments</w:t>
            </w:r>
          </w:p>
          <w:p w:rsidR="00606ED9" w:rsidRDefault="00606ED9" w:rsidP="00605209">
            <w:pPr>
              <w:spacing w:after="0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</w:p>
        </w:tc>
      </w:tr>
      <w:tr w:rsidR="00606ED9" w:rsidTr="00605209">
        <w:trPr>
          <w:trHeight w:val="166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Brief Report </w:t>
            </w:r>
          </w:p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B.Sc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department was cele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brated National science day On 28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  <w:vertAlign w:val="superscript"/>
              </w:rPr>
              <w:t>th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Feb 2023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Prin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Dr.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Manjare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was chief guest for the function. The program began with poster presentation. . Chief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guest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Prin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Dr.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Manjare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discussed and interacted with students to see student’s innovations in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various science fields.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Prin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Dr.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Manjare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inaugurated function. Then poster presentation,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project </w:t>
            </w:r>
            <w:proofErr w:type="gram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presentation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given</w:t>
            </w:r>
            <w:proofErr w:type="gram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by students. 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Quiz competition was held by department.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Coordinator of the science department Mr. P. S.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Gurav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 has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given welcome address.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Mr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Sahil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Mujavar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 and Miss.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Trupti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Khot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madam given speech. Mrs.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Sarita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Koli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madam has given guest introduction. Chief Guest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Prin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Dr.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Manjare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sir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gave the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inaugural address and she shared his view about science and science learning and also about perusing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science in higher studies. Presidential speech given by principal Dr.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Yojana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Jugale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madam. The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inaugur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al function was concluded with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vot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te</w:t>
            </w:r>
            <w:proofErr w:type="spellEnd"/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of thanks by </w:t>
            </w: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Miss.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Shruti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Tare madam</w:t>
            </w:r>
            <w:r w:rsidRPr="004E62BC">
              <w:rPr>
                <w:rFonts w:ascii="Mongolian Baiti" w:eastAsia="Mongolian Baiti" w:hAnsi="Mongolian Baiti" w:cs="Mongolian Baiti"/>
                <w:sz w:val="28"/>
                <w:szCs w:val="28"/>
              </w:rPr>
              <w:t>.</w:t>
            </w:r>
          </w:p>
        </w:tc>
      </w:tr>
      <w:tr w:rsidR="00606ED9" w:rsidTr="00605209">
        <w:trPr>
          <w:trHeight w:val="1179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>Supporting Documents</w:t>
            </w:r>
          </w:p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1. Student Attendance Chart/Register (duly signed)</w:t>
            </w:r>
          </w:p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2. Provide link of uploaded docs on College website </w:t>
            </w:r>
          </w:p>
          <w:p w:rsidR="00606ED9" w:rsidRDefault="00606ED9" w:rsidP="00605209">
            <w:pPr>
              <w:spacing w:after="0" w:line="240" w:lineRule="auto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3. Portfolio File (Hard Copy)</w:t>
            </w:r>
          </w:p>
        </w:tc>
      </w:tr>
      <w:tr w:rsidR="00606ED9" w:rsidTr="00605209">
        <w:trPr>
          <w:trHeight w:val="4875"/>
        </w:trPr>
        <w:tc>
          <w:tcPr>
            <w:tcW w:w="1618" w:type="dxa"/>
            <w:vMerge w:val="restart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proofErr w:type="spellStart"/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lastRenderedPageBreak/>
              <w:t>Geotagged</w:t>
            </w:r>
            <w:proofErr w:type="spellEnd"/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 Photographs </w:t>
            </w:r>
          </w:p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 w:rsidRPr="002F4010">
              <w:rPr>
                <w:rFonts w:ascii="Mongolian Baiti" w:eastAsia="Mongolian Baiti" w:hAnsi="Mongolian Baiti" w:cs="Mongolian Baiti"/>
                <w:noProof/>
                <w:sz w:val="28"/>
                <w:szCs w:val="28"/>
                <w:lang w:bidi="mr-IN"/>
              </w:rPr>
              <w:drawing>
                <wp:inline distT="0" distB="0" distL="0" distR="0" wp14:anchorId="41F694F8" wp14:editId="2BBDD366">
                  <wp:extent cx="5054600" cy="3048000"/>
                  <wp:effectExtent l="0" t="0" r="0" b="0"/>
                  <wp:docPr id="60" name="Picture 60" descr="C:\Users\annas\Downloads\WhatsApp Image 2023-05-12 at 3.28.1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nnas\Downloads\WhatsApp Image 2023-05-12 at 3.28.1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265" cy="305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ED9" w:rsidTr="00605209">
        <w:trPr>
          <w:trHeight w:val="4874"/>
        </w:trPr>
        <w:tc>
          <w:tcPr>
            <w:tcW w:w="1618" w:type="dxa"/>
            <w:vMerge/>
          </w:tcPr>
          <w:p w:rsidR="00606ED9" w:rsidRDefault="00606ED9" w:rsidP="0060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noProof/>
                <w:lang w:bidi="mr-IN"/>
              </w:rPr>
              <mc:AlternateContent>
                <mc:Choice Requires="wps">
                  <w:drawing>
                    <wp:inline distT="0" distB="0" distL="0" distR="0" wp14:anchorId="2C63B9B6" wp14:editId="08D843CD">
                      <wp:extent cx="304800" cy="304800"/>
                      <wp:effectExtent l="0" t="0" r="0" b="0"/>
                      <wp:docPr id="41" name="Rectangl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BDFB2" id="Rectangl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MOtAIAALk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3w4w60AgAAuQUAAA4AAAAA&#10;AAAAAAAAAAAALgIAAGRycy9lMm9Eb2MueG1sUEsBAi0AFAAGAAgAAAAhAEyg6SzYAAAAAwEAAA8A&#10;AAAAAAAAAAAAAAAAD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E24EF9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bidi="mr-IN"/>
              </w:rPr>
              <w:drawing>
                <wp:inline distT="0" distB="0" distL="0" distR="0" wp14:anchorId="6BADCA4A" wp14:editId="05366947">
                  <wp:extent cx="4997450" cy="3000375"/>
                  <wp:effectExtent l="0" t="0" r="0" b="9525"/>
                  <wp:docPr id="73" name="Picture 73" descr="C:\Users\annas\Downloads\WhatsApp Image 2023-05-12 at 3.59.1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nnas\Downloads\WhatsApp Image 2023-05-12 at 3.59.1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734" cy="301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mr-IN"/>
              </w:rPr>
              <mc:AlternateContent>
                <mc:Choice Requires="wps">
                  <w:drawing>
                    <wp:inline distT="0" distB="0" distL="0" distR="0" wp14:anchorId="13718DF4" wp14:editId="065F9639">
                      <wp:extent cx="304800" cy="304800"/>
                      <wp:effectExtent l="0" t="0" r="0" b="0"/>
                      <wp:docPr id="45" name="Rectangl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0A593" id="Rectangle 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H5tAIAALk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emsfm0AgAAuQUAAA4AAAAA&#10;AAAAAAAAAAAALgIAAGRycy9lMm9Eb2MueG1sUEsBAi0AFAAGAAgAAAAhAEyg6SzYAAAAAwEAAA8A&#10;AAAAAAAAAAAAAAAAD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bidi="mr-IN"/>
              </w:rPr>
              <mc:AlternateContent>
                <mc:Choice Requires="wps">
                  <w:drawing>
                    <wp:inline distT="0" distB="0" distL="0" distR="0" wp14:anchorId="1C12AE40" wp14:editId="13B380CE">
                      <wp:extent cx="304800" cy="304800"/>
                      <wp:effectExtent l="0" t="0" r="0" b="0"/>
                      <wp:docPr id="46" name="Rectangl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DCA1C" id="Rectangle 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RStAIAALk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SbdFK0AgAAuQUAAA4AAAAA&#10;AAAAAAAAAAAALgIAAGRycy9lMm9Eb2MueG1sUEsBAi0AFAAGAAgAAAAhAEyg6SzYAAAAAwEAAA8A&#10;AAAAAAAAAAAAAAAAD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606ED9" w:rsidTr="00605209">
        <w:trPr>
          <w:trHeight w:val="1708"/>
        </w:trPr>
        <w:tc>
          <w:tcPr>
            <w:tcW w:w="1618" w:type="dxa"/>
          </w:tcPr>
          <w:p w:rsidR="00606ED9" w:rsidRDefault="00606ED9" w:rsidP="00605209">
            <w:pPr>
              <w:spacing w:after="0" w:line="240" w:lineRule="auto"/>
              <w:jc w:val="center"/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b/>
                <w:sz w:val="28"/>
                <w:szCs w:val="28"/>
              </w:rPr>
              <w:t xml:space="preserve">Name &amp; Sign of the Report writer / Convener </w:t>
            </w:r>
          </w:p>
        </w:tc>
        <w:tc>
          <w:tcPr>
            <w:tcW w:w="8076" w:type="dxa"/>
          </w:tcPr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</w:p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</w:p>
          <w:p w:rsidR="00606ED9" w:rsidRDefault="00606ED9" w:rsidP="00605209">
            <w:pPr>
              <w:spacing w:after="0"/>
              <w:rPr>
                <w:rFonts w:ascii="Mongolian Baiti" w:eastAsia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Prof. Mrs.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Sarita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Pravin</w:t>
            </w:r>
            <w:proofErr w:type="spellEnd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golian Baiti" w:eastAsia="Mongolian Baiti" w:hAnsi="Mongolian Baiti" w:cs="Mongolian Baiti"/>
                <w:sz w:val="28"/>
                <w:szCs w:val="28"/>
              </w:rPr>
              <w:t>Koli</w:t>
            </w:r>
            <w:proofErr w:type="spellEnd"/>
          </w:p>
        </w:tc>
      </w:tr>
    </w:tbl>
    <w:p w:rsidR="0078633A" w:rsidRDefault="0078633A"/>
    <w:sectPr w:rsidR="0078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Overlock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D9"/>
    <w:rsid w:val="00606ED9"/>
    <w:rsid w:val="006D3061"/>
    <w:rsid w:val="0078633A"/>
    <w:rsid w:val="00F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EAFE-8AFC-418D-B25E-3611CAA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D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Annasaheb Dange</dc:creator>
  <cp:keywords/>
  <dc:description/>
  <cp:lastModifiedBy>dell</cp:lastModifiedBy>
  <cp:revision>3</cp:revision>
  <dcterms:created xsi:type="dcterms:W3CDTF">2023-12-14T08:40:00Z</dcterms:created>
  <dcterms:modified xsi:type="dcterms:W3CDTF">2024-05-17T06:32:00Z</dcterms:modified>
</cp:coreProperties>
</file>