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06A" w:rsidRDefault="009C006A" w:rsidP="002F7659">
      <w:pPr>
        <w:pStyle w:val="Heading2"/>
        <w:rPr>
          <w:sz w:val="28"/>
        </w:rPr>
      </w:pPr>
      <w:bookmarkStart w:id="0" w:name="_GoBack"/>
      <w:bookmarkEnd w:id="0"/>
      <w:r w:rsidRPr="00CA5B2E">
        <w:t xml:space="preserve">Hon. Shri. Annasaheb Dange Arts Commerce  &amp; science College, </w:t>
      </w:r>
      <w:r w:rsidRPr="00911CF3">
        <w:rPr>
          <w:sz w:val="28"/>
        </w:rPr>
        <w:t xml:space="preserve">Hatkanangale </w:t>
      </w:r>
    </w:p>
    <w:p w:rsidR="009C006A" w:rsidRPr="007545EF" w:rsidRDefault="007545EF" w:rsidP="009C006A">
      <w:pPr>
        <w:jc w:val="center"/>
        <w:rPr>
          <w:rFonts w:ascii="Constantia" w:hAnsi="Constantia" w:cs="Times New Roman"/>
          <w:b/>
          <w:bCs/>
          <w:sz w:val="72"/>
          <w:szCs w:val="72"/>
        </w:rPr>
      </w:pPr>
      <w:r w:rsidRPr="007545EF">
        <w:rPr>
          <w:rFonts w:ascii="Segoe UI" w:eastAsia="Times New Roman" w:hAnsi="Segoe UI" w:cs="Mangal"/>
          <w:b/>
          <w:bCs/>
          <w:color w:val="050505"/>
          <w:sz w:val="44"/>
          <w:szCs w:val="44"/>
          <w:cs/>
        </w:rPr>
        <w:t>रौप्य महोत्सवी वर्ष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8"/>
        <w:gridCol w:w="7335"/>
      </w:tblGrid>
      <w:tr w:rsidR="009C006A" w:rsidRPr="00505362" w:rsidTr="00F268C2">
        <w:trPr>
          <w:trHeight w:val="557"/>
        </w:trPr>
        <w:tc>
          <w:tcPr>
            <w:tcW w:w="1908" w:type="dxa"/>
          </w:tcPr>
          <w:p w:rsidR="009C006A" w:rsidRPr="00505362" w:rsidRDefault="009C006A" w:rsidP="00F268C2">
            <w:pPr>
              <w:rPr>
                <w:rFonts w:ascii="Constantia" w:hAnsi="Constantia"/>
                <w:b/>
                <w:bCs/>
                <w:sz w:val="20"/>
              </w:rPr>
            </w:pPr>
            <w:r w:rsidRPr="00505362">
              <w:rPr>
                <w:rFonts w:ascii="Constantia" w:hAnsi="Constantia"/>
                <w:b/>
                <w:bCs/>
                <w:sz w:val="20"/>
              </w:rPr>
              <w:t>Committee</w:t>
            </w:r>
          </w:p>
        </w:tc>
        <w:tc>
          <w:tcPr>
            <w:tcW w:w="7335" w:type="dxa"/>
          </w:tcPr>
          <w:p w:rsidR="009C006A" w:rsidRPr="00505362" w:rsidRDefault="00E91168" w:rsidP="00F268C2">
            <w:pPr>
              <w:jc w:val="center"/>
              <w:rPr>
                <w:rFonts w:ascii="Shivaji01" w:hAnsi="Shivaji01"/>
                <w:b/>
                <w:bCs/>
                <w:sz w:val="20"/>
              </w:rPr>
            </w:pP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रौप्य महोत्सवी वर्ष सांगता समारंभ</w:t>
            </w:r>
          </w:p>
        </w:tc>
      </w:tr>
      <w:tr w:rsidR="00E91168" w:rsidRPr="001735E3" w:rsidTr="00F268C2">
        <w:tc>
          <w:tcPr>
            <w:tcW w:w="1908" w:type="dxa"/>
          </w:tcPr>
          <w:p w:rsidR="00E91168" w:rsidRPr="001735E3" w:rsidRDefault="00E91168" w:rsidP="00E91168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Theme </w:t>
            </w:r>
          </w:p>
        </w:tc>
        <w:tc>
          <w:tcPr>
            <w:tcW w:w="7335" w:type="dxa"/>
          </w:tcPr>
          <w:p w:rsidR="00E91168" w:rsidRDefault="00E91168" w:rsidP="00E91168"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रौप्य महोत्सवी वर्ष सांगता समारंभ</w:t>
            </w:r>
          </w:p>
        </w:tc>
      </w:tr>
      <w:tr w:rsidR="00E91168" w:rsidRPr="001735E3" w:rsidTr="00F268C2">
        <w:trPr>
          <w:trHeight w:val="1034"/>
        </w:trPr>
        <w:tc>
          <w:tcPr>
            <w:tcW w:w="1908" w:type="dxa"/>
          </w:tcPr>
          <w:p w:rsidR="00E91168" w:rsidRPr="001735E3" w:rsidRDefault="00E91168" w:rsidP="00E91168">
            <w:pPr>
              <w:spacing w:after="0" w:line="360" w:lineRule="auto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Aims and </w:t>
            </w:r>
            <w:r w:rsidRPr="001735E3">
              <w:rPr>
                <w:rFonts w:ascii="Constantia" w:hAnsi="Constantia"/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7335" w:type="dxa"/>
          </w:tcPr>
          <w:p w:rsidR="00E91168" w:rsidRDefault="00E91168" w:rsidP="00E91168"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रौप्य महोत्सवी वर्ष सांगता समारंभ</w:t>
            </w:r>
          </w:p>
        </w:tc>
      </w:tr>
      <w:tr w:rsidR="009C006A" w:rsidRPr="001735E3" w:rsidTr="00F268C2">
        <w:tc>
          <w:tcPr>
            <w:tcW w:w="1908" w:type="dxa"/>
          </w:tcPr>
          <w:p w:rsidR="009C006A" w:rsidRPr="00E57EA8" w:rsidRDefault="009C006A" w:rsidP="00F268C2">
            <w:pPr>
              <w:spacing w:after="0"/>
              <w:rPr>
                <w:rFonts w:ascii="Constantia" w:hAnsi="Constantia"/>
                <w:b/>
                <w:bCs/>
                <w:sz w:val="20"/>
              </w:rPr>
            </w:pPr>
            <w:r w:rsidRPr="00E57EA8">
              <w:rPr>
                <w:rFonts w:ascii="Constantia" w:hAnsi="Constantia"/>
                <w:b/>
                <w:bCs/>
                <w:sz w:val="20"/>
              </w:rPr>
              <w:t>Brief Report on Activities</w:t>
            </w:r>
          </w:p>
        </w:tc>
        <w:tc>
          <w:tcPr>
            <w:tcW w:w="7335" w:type="dxa"/>
          </w:tcPr>
          <w:p w:rsidR="00E91168" w:rsidRPr="00E91168" w:rsidRDefault="00E91168" w:rsidP="00E91168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050505"/>
                <w:sz w:val="20"/>
              </w:rPr>
            </w:pP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रौप्य महोत्सवी वर्ष सांगता समारंभ</w:t>
            </w:r>
          </w:p>
          <w:p w:rsidR="00E91168" w:rsidRPr="00E91168" w:rsidRDefault="00E91168" w:rsidP="00E91168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050505"/>
                <w:sz w:val="20"/>
              </w:rPr>
            </w:pP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महाविद्यालयाचे रौप्य महोत्सवी वर्ष विविध उपक्रमांनी साजरा करण्यात आले. याचा सांगता समारंभ प्रमुख पाहुणे शिवाजी विद्यापीठाचे कुलगुरू प्रा. डॉ. डी. टी. शिर्के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माजी आमदार भगवानराव साळुंखे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आणि संत ज्ञानेश्वर शिक्षण संस्थेचे संस्थापक अध्यक्ष मा. डॉ. श्री अण्णासाहेब डांगे (आप्पा)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सचिव मा. श्री राजेंद्र (चिमणभाऊ) डांगे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मा. श्री विश्वनाथ (बापू) डांगे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सर्व संचालक मंडळ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महाविद्यालयाचे माजी प्राचार्य हेरवाडे सर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जूजारे सर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हातकणंगले परिसरातील अनेक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मान्यवर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नगराध्यक्ष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नगरसेवक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सरपंच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ग्रामपंचायत सदस्य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जिल्हा परिषद व पंचायत समिती सदस्य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पालक</w:t>
            </w:r>
            <w:r w:rsidRPr="00E91168">
              <w:rPr>
                <w:rFonts w:ascii="Segoe UI" w:eastAsia="Times New Roman" w:hAnsi="Segoe UI" w:cs="Segoe UI"/>
                <w:color w:val="050505"/>
                <w:sz w:val="20"/>
              </w:rPr>
              <w:t xml:space="preserve">, </w:t>
            </w:r>
            <w:r w:rsidRPr="00E91168">
              <w:rPr>
                <w:rFonts w:ascii="Segoe UI" w:eastAsia="Times New Roman" w:hAnsi="Segoe UI" w:cs="Mangal"/>
                <w:color w:val="050505"/>
                <w:sz w:val="20"/>
                <w:cs/>
              </w:rPr>
              <w:t>माजी विद्यार्थी व विद्यार्थी यांच्या उपस्थितीत महाविद्यालयात अतिशय थाटात संपन्न झाला.</w:t>
            </w:r>
          </w:p>
          <w:p w:rsidR="009C006A" w:rsidRPr="00E57EA8" w:rsidRDefault="009C006A" w:rsidP="009C006A">
            <w:pPr>
              <w:spacing w:after="0" w:line="240" w:lineRule="auto"/>
              <w:rPr>
                <w:sz w:val="20"/>
              </w:rPr>
            </w:pPr>
          </w:p>
        </w:tc>
      </w:tr>
      <w:tr w:rsidR="009C006A" w:rsidRPr="00FE08D1" w:rsidTr="00F268C2">
        <w:trPr>
          <w:trHeight w:val="530"/>
        </w:trPr>
        <w:tc>
          <w:tcPr>
            <w:tcW w:w="1908" w:type="dxa"/>
            <w:tcBorders>
              <w:bottom w:val="single" w:sz="4" w:space="0" w:color="auto"/>
            </w:tcBorders>
          </w:tcPr>
          <w:p w:rsidR="009C006A" w:rsidRPr="00FE08D1" w:rsidRDefault="009C006A" w:rsidP="00F268C2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r w:rsidRPr="00FE08D1">
              <w:rPr>
                <w:rFonts w:ascii="Constantia" w:hAnsi="Constantia"/>
                <w:b/>
                <w:bCs/>
                <w:sz w:val="24"/>
                <w:szCs w:val="24"/>
              </w:rPr>
              <w:t>Outcom</w:t>
            </w:r>
            <w:r>
              <w:rPr>
                <w:rFonts w:ascii="Constantia" w:hAnsi="Constantia"/>
                <w:b/>
                <w:bCs/>
                <w:sz w:val="24"/>
                <w:szCs w:val="24"/>
              </w:rPr>
              <w:t>e</w:t>
            </w:r>
            <w:r w:rsidRPr="00FE08D1">
              <w:rPr>
                <w:rFonts w:ascii="Constantia" w:hAnsi="Constant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335" w:type="dxa"/>
            <w:tcBorders>
              <w:bottom w:val="single" w:sz="4" w:space="0" w:color="auto"/>
            </w:tcBorders>
          </w:tcPr>
          <w:p w:rsidR="009C006A" w:rsidRPr="00BA1B8D" w:rsidRDefault="009C006A" w:rsidP="00F268C2">
            <w:pPr>
              <w:spacing w:after="0" w:line="360" w:lineRule="auto"/>
              <w:contextualSpacing/>
              <w:rPr>
                <w:rFonts w:ascii="Shivaji01" w:hAnsi="Shivaji01"/>
                <w:sz w:val="24"/>
                <w:szCs w:val="24"/>
              </w:rPr>
            </w:pPr>
            <w:r>
              <w:rPr>
                <w:rFonts w:ascii="Kruti Dev 716" w:hAnsi="Kruti Dev 716" w:hint="cs"/>
                <w:b/>
                <w:bCs/>
                <w:sz w:val="24"/>
                <w:szCs w:val="24"/>
                <w:cs/>
              </w:rPr>
              <w:t>पत्रकार</w:t>
            </w:r>
            <w:r>
              <w:rPr>
                <w:rFonts w:ascii="Kruti Dev 716" w:hAnsi="Kruti Dev 716"/>
                <w:b/>
                <w:bCs/>
                <w:sz w:val="24"/>
                <w:szCs w:val="24"/>
                <w:cs/>
              </w:rPr>
              <w:t xml:space="preserve"> आणि महाविद्यालय </w:t>
            </w:r>
            <w:r>
              <w:rPr>
                <w:rFonts w:ascii="Kruti Dev 716" w:hAnsi="Kruti Dev 716" w:hint="cs"/>
                <w:b/>
                <w:bCs/>
                <w:sz w:val="24"/>
                <w:szCs w:val="24"/>
                <w:cs/>
              </w:rPr>
              <w:t>यांचा</w:t>
            </w:r>
            <w:r>
              <w:rPr>
                <w:rFonts w:ascii="Kruti Dev 716" w:hAnsi="Kruti Dev 716"/>
                <w:b/>
                <w:bCs/>
                <w:sz w:val="24"/>
                <w:szCs w:val="24"/>
                <w:cs/>
              </w:rPr>
              <w:t xml:space="preserve"> रुनानु</w:t>
            </w:r>
            <w:r>
              <w:rPr>
                <w:rFonts w:ascii="Kruti Dev 716" w:hAnsi="Kruti Dev 716" w:hint="cs"/>
                <w:b/>
                <w:bCs/>
                <w:sz w:val="24"/>
                <w:szCs w:val="24"/>
                <w:cs/>
              </w:rPr>
              <w:t>बंध</w:t>
            </w:r>
            <w:r>
              <w:rPr>
                <w:rFonts w:ascii="Kruti Dev 716" w:hAnsi="Kruti Dev 716"/>
                <w:b/>
                <w:bCs/>
                <w:sz w:val="24"/>
                <w:szCs w:val="24"/>
                <w:cs/>
              </w:rPr>
              <w:t xml:space="preserve"> वाढण्यास </w:t>
            </w:r>
            <w:r>
              <w:rPr>
                <w:rFonts w:ascii="Kruti Dev 716" w:hAnsi="Kruti Dev 716" w:hint="cs"/>
                <w:b/>
                <w:bCs/>
                <w:sz w:val="24"/>
                <w:szCs w:val="24"/>
                <w:cs/>
              </w:rPr>
              <w:t>मदत</w:t>
            </w:r>
            <w:r>
              <w:rPr>
                <w:rFonts w:ascii="Kruti Dev 716" w:hAnsi="Kruti Dev 716"/>
                <w:b/>
                <w:bCs/>
                <w:sz w:val="24"/>
                <w:szCs w:val="24"/>
                <w:cs/>
              </w:rPr>
              <w:t xml:space="preserve"> झाली </w:t>
            </w:r>
          </w:p>
        </w:tc>
      </w:tr>
      <w:tr w:rsidR="009C006A" w:rsidRPr="00FE08D1" w:rsidTr="00F268C2">
        <w:trPr>
          <w:trHeight w:val="530"/>
        </w:trPr>
        <w:tc>
          <w:tcPr>
            <w:tcW w:w="1908" w:type="dxa"/>
            <w:tcBorders>
              <w:bottom w:val="single" w:sz="4" w:space="0" w:color="auto"/>
            </w:tcBorders>
          </w:tcPr>
          <w:p w:rsidR="009C006A" w:rsidRPr="00FE08D1" w:rsidRDefault="009C006A" w:rsidP="00F268C2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</w:p>
        </w:tc>
        <w:tc>
          <w:tcPr>
            <w:tcW w:w="7335" w:type="dxa"/>
            <w:tcBorders>
              <w:bottom w:val="single" w:sz="4" w:space="0" w:color="auto"/>
            </w:tcBorders>
          </w:tcPr>
          <w:p w:rsidR="009C006A" w:rsidRDefault="009C006A" w:rsidP="00F268C2">
            <w:pPr>
              <w:spacing w:after="0" w:line="360" w:lineRule="auto"/>
              <w:contextualSpacing/>
              <w:rPr>
                <w:rFonts w:ascii="Kruti Dev 716" w:hAnsi="Kruti Dev 716"/>
                <w:b/>
                <w:bCs/>
                <w:sz w:val="24"/>
                <w:szCs w:val="24"/>
              </w:rPr>
            </w:pPr>
          </w:p>
          <w:p w:rsidR="009C006A" w:rsidRDefault="00E91168" w:rsidP="00F268C2">
            <w:pPr>
              <w:spacing w:after="0" w:line="360" w:lineRule="auto"/>
              <w:contextualSpacing/>
              <w:rPr>
                <w:rFonts w:ascii="Kruti Dev 716" w:hAnsi="Kruti Dev 716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068CE3" wp14:editId="390DE31F">
                  <wp:extent cx="1837405" cy="11277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18842" r="38590" b="14415"/>
                          <a:stretch/>
                        </pic:blipFill>
                        <pic:spPr bwMode="auto">
                          <a:xfrm>
                            <a:off x="0" y="0"/>
                            <a:ext cx="1839946" cy="112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C5F407" wp14:editId="68C0CB9E">
                  <wp:extent cx="3139440" cy="1135380"/>
                  <wp:effectExtent l="0" t="0" r="381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821" t="22701" r="39359" b="43473"/>
                          <a:stretch/>
                        </pic:blipFill>
                        <pic:spPr bwMode="auto">
                          <a:xfrm>
                            <a:off x="0" y="0"/>
                            <a:ext cx="313944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006A" w:rsidRDefault="009C006A" w:rsidP="00E57EA8">
            <w:pPr>
              <w:spacing w:after="0" w:line="360" w:lineRule="auto"/>
              <w:contextualSpacing/>
              <w:rPr>
                <w:rFonts w:ascii="Kruti Dev 716" w:hAnsi="Kruti Dev 716"/>
                <w:b/>
                <w:bCs/>
                <w:sz w:val="24"/>
                <w:szCs w:val="24"/>
                <w:cs/>
              </w:rPr>
            </w:pPr>
          </w:p>
        </w:tc>
      </w:tr>
      <w:tr w:rsidR="009C006A" w:rsidRPr="00FE08D1" w:rsidTr="00F268C2">
        <w:trPr>
          <w:trHeight w:val="1170"/>
        </w:trPr>
        <w:tc>
          <w:tcPr>
            <w:tcW w:w="1908" w:type="dxa"/>
            <w:tcBorders>
              <w:bottom w:val="single" w:sz="4" w:space="0" w:color="auto"/>
            </w:tcBorders>
          </w:tcPr>
          <w:p w:rsidR="009C006A" w:rsidRPr="00FE08D1" w:rsidRDefault="009C006A" w:rsidP="00F268C2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>Report Writer</w:t>
            </w:r>
          </w:p>
        </w:tc>
        <w:tc>
          <w:tcPr>
            <w:tcW w:w="7335" w:type="dxa"/>
            <w:tcBorders>
              <w:bottom w:val="single" w:sz="4" w:space="0" w:color="auto"/>
            </w:tcBorders>
          </w:tcPr>
          <w:p w:rsidR="009C006A" w:rsidRDefault="009C006A" w:rsidP="00F268C2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Constantia" w:hAnsi="Constantia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  </w:t>
            </w:r>
            <w:r w:rsidRPr="00AF0CD7">
              <w:rPr>
                <w:rFonts w:ascii="Constantia" w:hAnsi="Constantia"/>
                <w:b/>
                <w:bCs/>
                <w:sz w:val="24"/>
                <w:szCs w:val="24"/>
              </w:rPr>
              <w:t>Sign</w:t>
            </w:r>
          </w:p>
          <w:p w:rsidR="009C006A" w:rsidRPr="006C1ABB" w:rsidRDefault="009C006A" w:rsidP="00F268C2">
            <w:pPr>
              <w:tabs>
                <w:tab w:val="left" w:pos="1890"/>
              </w:tabs>
              <w:spacing w:after="0"/>
              <w:rPr>
                <w:rFonts w:ascii="Constantia" w:hAnsi="Constantia"/>
                <w:b/>
                <w:bCs/>
                <w:sz w:val="18"/>
                <w:szCs w:val="18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ab/>
            </w:r>
          </w:p>
          <w:p w:rsidR="009C006A" w:rsidRPr="006C1ABB" w:rsidRDefault="009C006A" w:rsidP="009C006A">
            <w:pPr>
              <w:spacing w:after="0" w:line="240" w:lineRule="auto"/>
              <w:contextualSpacing/>
              <w:rPr>
                <w:rFonts w:ascii="Constantia" w:hAnsi="Constantia"/>
                <w:b/>
                <w:bCs/>
                <w:sz w:val="18"/>
                <w:szCs w:val="18"/>
              </w:rPr>
            </w:pPr>
            <w:r w:rsidRPr="006C1ABB">
              <w:rPr>
                <w:rFonts w:ascii="Constantia" w:hAnsi="Constantia"/>
                <w:b/>
                <w:bCs/>
                <w:sz w:val="18"/>
                <w:szCs w:val="18"/>
              </w:rPr>
              <w:t xml:space="preserve">                       </w:t>
            </w: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</w:t>
            </w:r>
            <w:r w:rsidRPr="006C1ABB">
              <w:rPr>
                <w:rFonts w:ascii="Constantia" w:hAnsi="Constantia"/>
                <w:b/>
                <w:bCs/>
                <w:sz w:val="18"/>
                <w:szCs w:val="18"/>
              </w:rPr>
              <w:t xml:space="preserve">    </w:t>
            </w: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प्रा. डॉ. अमर कांबळे      </w:t>
            </w:r>
          </w:p>
          <w:p w:rsidR="009C006A" w:rsidRPr="006C1ABB" w:rsidRDefault="009C006A" w:rsidP="009C006A">
            <w:pPr>
              <w:spacing w:after="0" w:line="240" w:lineRule="auto"/>
              <w:contextualSpacing/>
              <w:rPr>
                <w:rFonts w:ascii="Constantia" w:hAnsi="Constantia"/>
                <w:b/>
                <w:bCs/>
                <w:sz w:val="18"/>
                <w:szCs w:val="18"/>
              </w:rPr>
            </w:pP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                     प्रमुख</w:t>
            </w:r>
            <w:r w:rsidRPr="006C1ABB">
              <w:rPr>
                <w:rFonts w:ascii="Constantia" w:hAnsi="Constantia"/>
                <w:b/>
                <w:bCs/>
                <w:sz w:val="18"/>
                <w:szCs w:val="18"/>
                <w:cs/>
              </w:rPr>
              <w:t xml:space="preserve"> </w:t>
            </w:r>
          </w:p>
          <w:p w:rsidR="009C006A" w:rsidRPr="006C1ABB" w:rsidRDefault="009C006A" w:rsidP="006C1ABB">
            <w:pPr>
              <w:spacing w:after="0" w:line="240" w:lineRule="auto"/>
              <w:contextualSpacing/>
              <w:rPr>
                <w:rFonts w:ascii="Constantia" w:hAnsi="Constantia"/>
                <w:b/>
                <w:bCs/>
                <w:sz w:val="18"/>
                <w:szCs w:val="18"/>
              </w:rPr>
            </w:pP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              रौप्यमहोत्सव समिती</w:t>
            </w:r>
            <w:r w:rsidRPr="006C1ABB">
              <w:rPr>
                <w:rFonts w:ascii="Constantia" w:hAnsi="Constantia"/>
                <w:b/>
                <w:bCs/>
                <w:sz w:val="18"/>
                <w:szCs w:val="18"/>
                <w:cs/>
              </w:rPr>
              <w:t xml:space="preserve"> </w:t>
            </w:r>
            <w:r w:rsid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</w:t>
            </w:r>
          </w:p>
        </w:tc>
      </w:tr>
    </w:tbl>
    <w:p w:rsidR="009C006A" w:rsidRDefault="009C006A" w:rsidP="009C006A"/>
    <w:sectPr w:rsidR="009C006A" w:rsidSect="00B92CEA">
      <w:pgSz w:w="12240" w:h="15840"/>
      <w:pgMar w:top="5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hivaji0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716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A9C"/>
    <w:rsid w:val="002F7659"/>
    <w:rsid w:val="00333A9C"/>
    <w:rsid w:val="00623CBF"/>
    <w:rsid w:val="006C1ABB"/>
    <w:rsid w:val="007545EF"/>
    <w:rsid w:val="009C006A"/>
    <w:rsid w:val="00D019C6"/>
    <w:rsid w:val="00E57EA8"/>
    <w:rsid w:val="00E9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C1C949-7AD8-4CCD-BEB4-05870B686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06A"/>
    <w:pPr>
      <w:spacing w:after="200" w:line="276" w:lineRule="auto"/>
    </w:pPr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76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C006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47"/>
    </w:rPr>
  </w:style>
  <w:style w:type="character" w:customStyle="1" w:styleId="TitleChar">
    <w:name w:val="Title Char"/>
    <w:basedOn w:val="DefaultParagraphFont"/>
    <w:link w:val="Title"/>
    <w:uiPriority w:val="10"/>
    <w:rsid w:val="009C006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47"/>
    </w:rPr>
  </w:style>
  <w:style w:type="character" w:customStyle="1" w:styleId="Heading2Char">
    <w:name w:val="Heading 2 Char"/>
    <w:basedOn w:val="DefaultParagraphFont"/>
    <w:link w:val="Heading2"/>
    <w:uiPriority w:val="9"/>
    <w:rsid w:val="002F7659"/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179</Words>
  <Characters>1024</Characters>
  <Application>Microsoft Office Word</Application>
  <DocSecurity>0</DocSecurity>
  <Lines>8</Lines>
  <Paragraphs>2</Paragraphs>
  <ScaleCrop>false</ScaleCrop>
  <Company>Microsoft</Company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2024-05-17T04:05:00Z</dcterms:created>
  <dcterms:modified xsi:type="dcterms:W3CDTF">2024-05-17T06:25:00Z</dcterms:modified>
</cp:coreProperties>
</file>